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9CA" w:rsidRDefault="006E79CA">
      <w:pPr>
        <w:rPr>
          <w:rFonts w:ascii="Times New Roman" w:eastAsia="Times New Roman" w:hAnsi="Times New Roman" w:cs="Times New Roman"/>
        </w:rPr>
      </w:pPr>
    </w:p>
    <w:tbl>
      <w:tblPr>
        <w:tblStyle w:val="ac"/>
        <w:tblW w:w="9345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E79CA">
        <w:tc>
          <w:tcPr>
            <w:tcW w:w="4672" w:type="dxa"/>
          </w:tcPr>
          <w:p w:rsidR="006E79CA" w:rsidRDefault="006E7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79CA" w:rsidRDefault="006E79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79CA" w:rsidRDefault="006E79CA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94CE2" w:rsidRDefault="00F94CE2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94CE2" w:rsidRDefault="00F94CE2" w:rsidP="00903AC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F94CE2" w:rsidRDefault="00F94CE2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94CE2" w:rsidRDefault="00F94CE2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03ACC" w:rsidRPr="00903ACC" w:rsidRDefault="00903ACC" w:rsidP="00903ACC">
      <w:pPr>
        <w:suppressAutoHyphens/>
        <w:snapToGrid w:val="0"/>
        <w:spacing w:after="0" w:line="276" w:lineRule="auto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</w:pPr>
      <w:r w:rsidRPr="00903ACC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  <w:t xml:space="preserve">ИНСТРУКЦИЯ ПО ТЕХНИКЕ БЕЗОПАСНОСТИ И </w:t>
      </w:r>
      <w:r w:rsidRPr="00903ACC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  <w:t xml:space="preserve">ОХРАНЕ ТРУДА КОМПЕТЕНЦИИ </w:t>
      </w:r>
    </w:p>
    <w:p w:rsidR="006E79CA" w:rsidRPr="00903ACC" w:rsidRDefault="00903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</w:pPr>
      <w:r w:rsidRPr="00903ACC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  <w:t>«ДОШКОЛЬНОЕ ВОСПИТАНИЕ»</w:t>
      </w:r>
    </w:p>
    <w:p w:rsidR="006E79CA" w:rsidRDefault="006E79CA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6E79CA" w:rsidRDefault="006E79CA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956E95" w:rsidRDefault="00956E95" w:rsidP="00903ACC"/>
    <w:p w:rsidR="00903ACC" w:rsidRDefault="00903ACC" w:rsidP="00903ACC">
      <w:pPr>
        <w:rPr>
          <w:b/>
          <w:color w:val="365F91"/>
          <w:sz w:val="24"/>
          <w:szCs w:val="24"/>
        </w:rPr>
      </w:pPr>
    </w:p>
    <w:p w:rsidR="00903ACC" w:rsidRDefault="00903ACC" w:rsidP="00903ACC">
      <w:pPr>
        <w:rPr>
          <w:b/>
          <w:color w:val="365F91"/>
          <w:sz w:val="24"/>
          <w:szCs w:val="24"/>
        </w:rPr>
      </w:pPr>
    </w:p>
    <w:p w:rsidR="00903ACC" w:rsidRDefault="00903ACC" w:rsidP="00903ACC">
      <w:pPr>
        <w:rPr>
          <w:b/>
          <w:color w:val="365F91"/>
          <w:sz w:val="24"/>
          <w:szCs w:val="24"/>
        </w:rPr>
      </w:pPr>
    </w:p>
    <w:p w:rsidR="00903ACC" w:rsidRDefault="00903ACC" w:rsidP="00903ACC">
      <w:pPr>
        <w:rPr>
          <w:b/>
          <w:color w:val="365F91"/>
          <w:sz w:val="24"/>
          <w:szCs w:val="24"/>
        </w:rPr>
      </w:pPr>
    </w:p>
    <w:p w:rsidR="00903ACC" w:rsidRDefault="00903ACC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</w:p>
    <w:p w:rsidR="006E79CA" w:rsidRDefault="003F3548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Оглавление</w:t>
      </w:r>
    </w:p>
    <w:sdt>
      <w:sdtPr>
        <w:id w:val="1781755204"/>
        <w:docPartObj>
          <w:docPartGallery w:val="Table of Contents"/>
          <w:docPartUnique/>
        </w:docPartObj>
      </w:sdtPr>
      <w:sdtEndPr/>
      <w:sdtContent>
        <w:p w:rsidR="006E79CA" w:rsidRDefault="003F3548">
          <w:pPr>
            <w:tabs>
              <w:tab w:val="right" w:pos="9911"/>
            </w:tabs>
            <w:spacing w:after="0" w:line="360" w:lineRule="auto"/>
            <w:rPr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</w:rPr>
            <w:t xml:space="preserve">Программа инструктажа по охране труда </w:t>
          </w:r>
          <w:hyperlink w:anchor="_heading=h.30j0zll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rPr>
              <w:sz w:val="20"/>
              <w:szCs w:val="20"/>
            </w:rPr>
          </w:pPr>
          <w:hyperlink w:anchor="_heading=h.1fob9te">
            <w:r w:rsidR="003F35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Инструкция по охране труда для участников </w:t>
            </w:r>
          </w:hyperlink>
          <w:hyperlink w:anchor="_heading=h.1fob9te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3znysh7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1.Общие требования охраны труда</w:t>
            </w:r>
          </w:hyperlink>
          <w:hyperlink w:anchor="_heading=h.3znysh7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3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2et92p0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2.Требования охраны труда перед началом работы</w:t>
            </w:r>
          </w:hyperlink>
          <w:hyperlink w:anchor="_heading=h.2et92p0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6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tyjcwt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3.Требования охраны труда во время работы</w:t>
            </w:r>
          </w:hyperlink>
          <w:hyperlink w:anchor="_heading=h.tyjcwt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8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3dy6vkm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4. Требования охраны труда в аварийных ситуациях</w:t>
            </w:r>
          </w:hyperlink>
          <w:hyperlink w:anchor="_heading=h.3dy6vkm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8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i/>
              <w:sz w:val="20"/>
              <w:szCs w:val="20"/>
            </w:rPr>
          </w:pPr>
          <w:hyperlink w:anchor="_heading=h.1t3h5sf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5.Требование охраны труда по окончании работ</w:t>
            </w:r>
          </w:hyperlink>
          <w:hyperlink w:anchor="_heading=h.1t3h5sf">
            <w:r w:rsidR="003F354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9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rPr>
              <w:sz w:val="20"/>
              <w:szCs w:val="20"/>
            </w:rPr>
          </w:pPr>
          <w:hyperlink w:anchor="_heading=h.4d34og8">
            <w:r w:rsidR="003F35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Инструкция по охране труда для экспертов</w:t>
            </w:r>
          </w:hyperlink>
          <w:hyperlink w:anchor="_heading=h.4d34og8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10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2s8eyo1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1.Общие требования охраны труда</w:t>
            </w:r>
          </w:hyperlink>
          <w:hyperlink w:anchor="_heading=h.2s8eyo1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10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17dp8vu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2.Требования охраны труда перед началом работы</w:t>
            </w:r>
          </w:hyperlink>
          <w:hyperlink w:anchor="_heading=h.17dp8vu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11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3rdcrjn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3.Требования охраны труда во время работы</w:t>
            </w:r>
          </w:hyperlink>
          <w:hyperlink w:anchor="_heading=h.3rdcrjn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12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  <w:rPr>
              <w:sz w:val="20"/>
              <w:szCs w:val="20"/>
            </w:rPr>
          </w:pPr>
          <w:hyperlink w:anchor="_heading=h.26in1rg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4. Требования охраны труда в аварийных ситуациях</w:t>
            </w:r>
          </w:hyperlink>
          <w:hyperlink w:anchor="_heading=h.26in1rg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13</w:t>
            </w:r>
          </w:hyperlink>
        </w:p>
        <w:p w:rsidR="006E79CA" w:rsidRDefault="00716AE7">
          <w:pPr>
            <w:tabs>
              <w:tab w:val="right" w:pos="9911"/>
            </w:tabs>
            <w:spacing w:after="0" w:line="360" w:lineRule="auto"/>
            <w:ind w:left="567"/>
          </w:pPr>
          <w:hyperlink w:anchor="_heading=h.lnxbz9">
            <w:r w:rsidR="003F354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>5.Требование охраны труда по окончании работ</w:t>
            </w:r>
          </w:hyperlink>
          <w:hyperlink w:anchor="_heading=h.lnxbz9">
            <w:r w:rsidR="003F354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14</w:t>
            </w:r>
          </w:hyperlink>
        </w:p>
        <w:p w:rsidR="006E79CA" w:rsidRDefault="003F3548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:rsidR="006E79CA" w:rsidRDefault="006E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bookmarkStart w:id="0" w:name="_heading=h.30j0zll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Инструктаж по охране труда и технике безопасности</w:t>
      </w:r>
    </w:p>
    <w:p w:rsidR="006E79CA" w:rsidRDefault="006E79C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Контроль требований охраны труда участниками и экспертами.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Механизм начисления штрафных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нарушения требований охраны труда.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6E79CA" w:rsidRDefault="006E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bookmarkStart w:id="1" w:name="_heading=h.1fob9te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 xml:space="preserve">Программа инструктажа по охране труда для участников </w:t>
      </w:r>
    </w:p>
    <w:p w:rsidR="006E79CA" w:rsidRDefault="006E79C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</w:t>
      </w:r>
      <w:r w:rsidR="002249ED">
        <w:rPr>
          <w:rFonts w:ascii="Times New Roman" w:eastAsia="Times New Roman" w:hAnsi="Times New Roman" w:cs="Times New Roman"/>
          <w:sz w:val="24"/>
          <w:szCs w:val="24"/>
        </w:rPr>
        <w:t>16 до 22</w:t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К выполнению конкурсного задания, под непосредственным руководством Экспертов, Компетенции «Дошкольное воспитание» допускаются участники в возрасте 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 xml:space="preserve"> до 22 лет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</w:t>
      </w:r>
      <w:r w:rsidR="00CD452E">
        <w:rPr>
          <w:rFonts w:ascii="Times New Roman" w:eastAsia="Times New Roman" w:hAnsi="Times New Roman" w:cs="Times New Roman"/>
          <w:sz w:val="24"/>
          <w:szCs w:val="24"/>
        </w:rPr>
        <w:t xml:space="preserve"> охране труда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имеющие необходимые навыки по эксплуатации образовательного оборудования;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:rsidR="006E79CA" w:rsidRDefault="006E79C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труда;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заходить за ограждения и в технические помещения;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личную гигиену;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использовать инструментарий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разрешенное к выполнению конкурсного задания;</w:t>
      </w:r>
    </w:p>
    <w:p w:rsidR="006E79CA" w:rsidRDefault="003F3548" w:rsidP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Участник возрастной группы 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от 16 до 22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конкурсного задания использует оборудование: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4650"/>
      </w:tblGrid>
      <w:tr w:rsidR="006E79CA">
        <w:tc>
          <w:tcPr>
            <w:tcW w:w="9571" w:type="dxa"/>
            <w:gridSpan w:val="2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65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выполняет конкурсное задание совместно с экспертом </w:t>
            </w: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65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кубы</w:t>
            </w: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стол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ноутбук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Киюзинера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ПДД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 акварель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гуашь и набор кистей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фигурных и простых ножниц (по бумаге)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скобы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стелера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 и момент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широкая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 и инструменты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 w:rsidRPr="00903ACC">
        <w:tc>
          <w:tcPr>
            <w:tcW w:w="4921" w:type="dxa"/>
            <w:shd w:val="clear" w:color="auto" w:fill="auto"/>
          </w:tcPr>
          <w:p w:rsidR="006E79CA" w:rsidRPr="00956E95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LEGO Education </w:t>
            </w:r>
            <w:proofErr w:type="spellStart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Construction Set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9580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9585</w:t>
            </w:r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56E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</w:t>
            </w:r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50" w:type="dxa"/>
            <w:shd w:val="clear" w:color="auto" w:fill="auto"/>
          </w:tcPr>
          <w:p w:rsidR="006E79CA" w:rsidRPr="00956E95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9CA" w:rsidRPr="00903ACC">
        <w:tc>
          <w:tcPr>
            <w:tcW w:w="4921" w:type="dxa"/>
            <w:shd w:val="clear" w:color="auto" w:fill="auto"/>
          </w:tcPr>
          <w:p w:rsidR="006E79CA" w:rsidRPr="00956E95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LEGO Education </w:t>
            </w:r>
            <w:proofErr w:type="spellStart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Construction </w:t>
            </w:r>
            <w:proofErr w:type="gramStart"/>
            <w:r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 2.0</w:t>
            </w:r>
            <w:proofErr w:type="gramEnd"/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56E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</w:t>
            </w:r>
            <w:r w:rsidR="00956E95" w:rsidRPr="00956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50" w:type="dxa"/>
            <w:shd w:val="clear" w:color="auto" w:fill="auto"/>
          </w:tcPr>
          <w:p w:rsidR="006E79CA" w:rsidRPr="00956E95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Гарнитура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Скотч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плоский, объемный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 и картон формата А4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492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рисования</w:t>
            </w:r>
          </w:p>
        </w:tc>
        <w:tc>
          <w:tcPr>
            <w:tcW w:w="4650" w:type="dxa"/>
            <w:shd w:val="clear" w:color="auto" w:fill="auto"/>
          </w:tcPr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CA" w:rsidRDefault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электрический ток;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шум, обусловленный присутствием волонтеров и детей на площадке;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зрительное перенапряжение при работе с ПК.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режущие и колющие предметы.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термические ожоги.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-чрезмерное напряжение внимания;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-усиленная нагрузка на зрение, слух;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-повышенная ответственность.</w:t>
      </w:r>
    </w:p>
    <w:p w:rsidR="006E79CA" w:rsidRDefault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>Применяемые во время выполнения конкурсного задания средства индивидуальной защиты: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обувь с низким каблуком;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наушники;</w:t>
      </w:r>
    </w:p>
    <w:p w:rsidR="006E79CA" w:rsidRDefault="00956E9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>Знаки безопасности, используемые на рабочем месте, для обозначения присутствующих опасностей: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 04 Огнетушитель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38150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E 22 Указатель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409575"/>
            <wp:effectExtent l="0" t="0" r="0" b="0"/>
            <wp:docPr id="2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23 Указатель запасного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3815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EC 01 Аптечка первой медицинской помощи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66725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 01 Запрещается курить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95300"/>
            <wp:effectExtent l="0" t="0" r="0" b="0"/>
            <wp:docPr id="21" name="image7.jpg" descr="https://studfiles.net/html/2706/32/html_qBHtLJCsya.KhkT/img-9S7d9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studfiles.net/html/2706/32/html_qBHtLJCsya.KhkT/img-9S7d9T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эксперт, </w:t>
      </w:r>
      <w:r w:rsidR="00CD452E">
        <w:rPr>
          <w:rFonts w:ascii="Times New Roman" w:eastAsia="Times New Roman" w:hAnsi="Times New Roman" w:cs="Times New Roman"/>
          <w:sz w:val="24"/>
          <w:szCs w:val="24"/>
        </w:rPr>
        <w:t>эксперт</w:t>
      </w:r>
      <w:r w:rsidR="00EB5DBB">
        <w:rPr>
          <w:rFonts w:ascii="Times New Roman" w:eastAsia="Times New Roman" w:hAnsi="Times New Roman" w:cs="Times New Roman"/>
          <w:sz w:val="24"/>
          <w:szCs w:val="24"/>
        </w:rPr>
        <w:t>-наставник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EB5DBB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E95">
        <w:rPr>
          <w:rFonts w:ascii="Times New Roman" w:eastAsia="Times New Roman" w:hAnsi="Times New Roman" w:cs="Times New Roman"/>
          <w:sz w:val="24"/>
          <w:szCs w:val="24"/>
        </w:rPr>
        <w:t>Чемпионата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Несоблюдение участником норм и правил ОТ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6E79CA" w:rsidRDefault="006E79C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выполнения конкурсного задания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началом выполнения конкурсного задания участники должны выполнить следующее:</w:t>
      </w:r>
    </w:p>
    <w:p w:rsidR="006E79CA" w:rsidRDefault="007324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За один день до старта Чемпионата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 xml:space="preserve">, все участники должны ознакомиться с инструкцией по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F3548">
        <w:rPr>
          <w:rFonts w:ascii="Times New Roman" w:eastAsia="Times New Roman" w:hAnsi="Times New Roman" w:cs="Times New Roman"/>
          <w:sz w:val="24"/>
          <w:szCs w:val="24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форму одежды и обувь и наушники. Одеть необходимые средства защиты для выполнения подготовки рабочих мест и образовательного оборудования.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</w:t>
      </w:r>
      <w:r w:rsidR="0073240C">
        <w:rPr>
          <w:rFonts w:ascii="Times New Roman" w:eastAsia="Times New Roman" w:hAnsi="Times New Roman" w:cs="Times New Roman"/>
          <w:sz w:val="24"/>
          <w:szCs w:val="24"/>
        </w:rPr>
        <w:t>Региональным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Подготовить рабочее место: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произвести настройку оборудования;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Подготовить инструмент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разрешенное к самостоятельной работе:</w:t>
      </w: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6210"/>
      </w:tblGrid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hd w:val="clear" w:color="auto" w:fill="FEFEFE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222222"/>
                <w:sz w:val="18"/>
                <w:szCs w:val="18"/>
              </w:rPr>
              <w:t>-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целостность инструментария и образовательного оборудования:</w:t>
            </w:r>
          </w:p>
          <w:p w:rsidR="006E79CA" w:rsidRDefault="003F3548">
            <w:pPr>
              <w:shd w:val="clear" w:color="auto" w:fill="FEFEFE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(визуально) правильность подключения образовательного оборудования в электросеть</w:t>
            </w: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образовательное оборудование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(визуально) правильность подключения образовательного оборудования в электросеть.</w:t>
            </w:r>
          </w:p>
          <w:p w:rsidR="006E79CA" w:rsidRDefault="006E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6210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проверить надежность спортивного оборудования, отсутствие посторонних предметов на имитационной игровой площадке или имитационной группе 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сада.</w:t>
            </w:r>
          </w:p>
        </w:tc>
      </w:tr>
      <w:tr w:rsidR="006E79CA">
        <w:tc>
          <w:tcPr>
            <w:tcW w:w="3361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w="6210" w:type="dxa"/>
            <w:shd w:val="clear" w:color="auto" w:fill="auto"/>
          </w:tcPr>
          <w:p w:rsidR="002249ED" w:rsidRDefault="003F3548" w:rsidP="0022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-хранить ножницы необходимо </w:t>
            </w:r>
            <w:r w:rsidR="0073240C">
              <w:rPr>
                <w:rFonts w:ascii="Times New Roman" w:eastAsia="Times New Roman" w:hAnsi="Times New Roman" w:cs="Times New Roman"/>
                <w:sz w:val="24"/>
                <w:szCs w:val="24"/>
              </w:rPr>
              <w:t>в футляре.</w:t>
            </w:r>
          </w:p>
          <w:p w:rsidR="006E79CA" w:rsidRDefault="003F3548" w:rsidP="0022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исправность и наличие.</w:t>
            </w:r>
          </w:p>
        </w:tc>
      </w:tr>
    </w:tbl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</w:t>
      </w:r>
      <w:r w:rsidR="0073240C">
        <w:rPr>
          <w:rFonts w:ascii="Times New Roman" w:eastAsia="Times New Roman" w:hAnsi="Times New Roman" w:cs="Times New Roman"/>
          <w:sz w:val="24"/>
          <w:szCs w:val="24"/>
        </w:rPr>
        <w:t>технического 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осмотреть и привести в порядок рабочее место;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убедиться в достаточности освещенности;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проверить (визуально) правильность подключения образовательного оборудования в электросеть.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Подготовить необходимые для работы материалы, инструментарий, и разложить их на свои места, убрать с рабочего стола все лишнее.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73240C">
        <w:rPr>
          <w:rFonts w:ascii="Times New Roman" w:eastAsia="Times New Roman" w:hAnsi="Times New Roman" w:cs="Times New Roman"/>
          <w:sz w:val="24"/>
          <w:szCs w:val="24"/>
        </w:rPr>
        <w:t>Главному или техническому э</w:t>
      </w:r>
      <w:r>
        <w:rPr>
          <w:rFonts w:ascii="Times New Roman" w:eastAsia="Times New Roman" w:hAnsi="Times New Roman" w:cs="Times New Roman"/>
          <w:sz w:val="24"/>
          <w:szCs w:val="24"/>
        </w:rPr>
        <w:t>ксперту и до устранения неполадок к конкурсному заданию не приступать.</w:t>
      </w:r>
    </w:p>
    <w:p w:rsidR="006E79CA" w:rsidRDefault="006E79C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3.Требования охраны труда во время выполнения конкурсного задания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4"/>
        <w:gridCol w:w="7487"/>
      </w:tblGrid>
      <w:tr w:rsidR="006E79CA">
        <w:tc>
          <w:tcPr>
            <w:tcW w:w="2084" w:type="dxa"/>
            <w:shd w:val="clear" w:color="auto" w:fill="auto"/>
            <w:vAlign w:val="center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6E79CA" w:rsidRDefault="003F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изображение на экранах видеомониторов должно быть стабильным, ясным и предельно четким, не иметь мерцаний символов и фона,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на экранах не должно быть бликов и отражений светильников, окон и окружающих предметов.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производить включение/выключение аппаратов мокрыми руками;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ставить на устройство емкости с водой, не класть металлические предметы; 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 класть предметы на оборудование и дисплей; 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давить перьями и не стучать по интерактивной панели, не прислоняться к ней; - не эксплуатировать персональный компьютер, если его уронили или корпус был поврежден;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-запрещается перемещать аппараты включенными в сеть;</w:t>
            </w:r>
          </w:p>
          <w:p w:rsidR="006E79CA" w:rsidRDefault="003F3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эксплуатировать аппарат, если он перегрелся, стал дымиться</w:t>
            </w: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Интерактивное образовательное оборудование и оргтехника.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(визуально) правильность подключения образовательного оборудования в электросеть.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-суммарное время непосредственной работы с интерактивным оборудованием и другой оргтехникой в течение конкурсного дня должно быть не более 6 часов.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вынимать застрявшие листы можно только после отключения устройства из сети;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:rsidR="006E79CA" w:rsidRDefault="006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возникновении неисправности оборудования необходимо прекратить спортивное мероприятие или подвижную игру до полного устранения неисправности;</w:t>
            </w:r>
          </w:p>
        </w:tc>
      </w:tr>
      <w:tr w:rsidR="006E79CA">
        <w:tc>
          <w:tcPr>
            <w:tcW w:w="2084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w="7487" w:type="dxa"/>
            <w:shd w:val="clear" w:color="auto" w:fill="auto"/>
          </w:tcPr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оставлять лезвия ножниц открытыми;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держать ножницы острыми частями вверх, и не использовать их при ослабленном центральном креплении;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работе ножницами внимательно следить за направлением резки. Не резать на ходу;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 время работы удерживать материал рукой так, чтобы пальцы другой руки были в стороне от лезвия.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наносить клей на поверхность изделия только кистью;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допускать, чтобы клей попадал на пальцы рук, лицо, особенно глаза.  - при попадании клея в глаза надо немедленно промыть их в большом количестве воды;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работе с клеем пользоваться салфеткой; </w:t>
            </w:r>
          </w:p>
          <w:p w:rsidR="006E79CA" w:rsidRDefault="003F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окончании работы обязательно вымыть руки и кисть.</w:t>
            </w:r>
          </w:p>
        </w:tc>
      </w:tr>
    </w:tbl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настоящую инструкцию;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правила эксплуатации оборудования, инструментария, не подвергать их механическим ударам, не допускать падений;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образовательное оборудование и инструментарий располагать таким образом, чтобы исключалась возможность его скатывания и падения;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конкурсные задания только исправным инструментарием и образовательным оборудованием;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При неисправности инструментария и образовательного оборудования – прекратить выполнение конкурсного задания и сообщить об этом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Главному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ксперту, а в его отсутствие заместителю главного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ксперта.</w:t>
      </w: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4. Требования охраны труда в аварийных ситуациях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кспертам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 xml:space="preserve"> или техническому администратору площадки, или Главному эксперту</w:t>
      </w:r>
      <w:r>
        <w:rPr>
          <w:rFonts w:ascii="Times New Roman" w:eastAsia="Times New Roman" w:hAnsi="Times New Roman" w:cs="Times New Roman"/>
          <w:sz w:val="24"/>
          <w:szCs w:val="24"/>
        </w:rPr>
        <w:t>. Выполнение конкурсного задания продолжить только после устранения возникшей неисправности.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 xml:space="preserve"> или Главному эксперту.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 xml:space="preserve">Главному эксперту, эксперту-наставнику, </w:t>
      </w: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обратиться к врачу.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Главному эксперту, 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кспертам, которые должны принять мер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зародыше</w:t>
      </w:r>
      <w:r w:rsidR="00E94A7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соблюдением мер личной безопасности.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E79CA" w:rsidRDefault="003F3548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работ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работ каждый участник обязан: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Привести в порядок рабочее место.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Убрать инструментарий в отведенное для хранений место (сте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лажи).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Отключить инструмент и оборудование от сети.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5.4.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6E79CA" w:rsidRDefault="006E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4d34og8" w:colFirst="0" w:colLast="0"/>
      <w:bookmarkEnd w:id="7"/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по охране труда для экспертов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8" w:name="_heading=h.2s8eyo1" w:colFirst="0" w:colLast="0"/>
      <w:bookmarkEnd w:id="8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К работе в качестве эксперта Компетенции «Дошкольное воспитание» допускаются 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ксперты, прошедшие специальное обучение и не имеющие противопоказаний по состоянию здоровья.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процессе контроля выполнения конкурсных заданий и нахождения на конкурсной площадке </w:t>
      </w:r>
      <w:r w:rsidR="00B248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 обязан четко соблюдать: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труда;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При работе на персональном компьютере и копировально-множительной технике на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 могут воздействовать следующие вредные и (или) опасные производственные факторы: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электрический ток;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 шум, обусловленный присутствием волонтеров и детей на площадке;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наблюдении за выполнением конкурсного задания участниками на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 могут воздействовать следующие вредные и (или) опасные производственные факторы: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режущие и колющие предметы;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термические ожоги.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чрезмерное напряжение внимания, усиленная нагрузка на зрение, слух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ответственность при выполнении своих функций.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обувь с низким каблуком;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Знаки безопасности, используемые на рабочих местах экспертов, для обозначения присутствующих опасностей:</w:t>
      </w:r>
    </w:p>
    <w:p w:rsidR="006E79CA" w:rsidRDefault="003F35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 04 Огнетушитель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38150"/>
            <wp:effectExtent l="0" t="0" r="0" 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E 22 Указатель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409575"/>
            <wp:effectExtent l="0" t="0" r="0" b="0"/>
            <wp:docPr id="2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23 Указатель запасного выхода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38150"/>
            <wp:effectExtent l="0" t="0" r="0" b="0"/>
            <wp:docPr id="2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EC 01 Аптечка первой медицинской помощи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66725"/>
            <wp:effectExtent l="0" t="0" r="0" b="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 01 Запрещается курить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95300"/>
            <wp:effectExtent l="0" t="0" r="0" b="0"/>
            <wp:docPr id="27" name="image7.jpg" descr="https://studfiles.net/html/2706/32/html_qBHtLJCsya.KhkT/img-9S7d9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studfiles.net/html/2706/32/html_qBHtLJCsya.KhkT/img-9S7d9T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9CA" w:rsidRDefault="006E79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помещении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кспертов Компетенции «Дошкольное воспитание»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ксперта, об этом немедленно уведомляется Главный эксперт.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 w:rsidR="005123CC">
        <w:rPr>
          <w:rFonts w:ascii="Times New Roman" w:eastAsia="Times New Roman" w:hAnsi="Times New Roman" w:cs="Times New Roman"/>
          <w:sz w:val="24"/>
          <w:szCs w:val="24"/>
        </w:rPr>
        <w:t>Положением о Всероссийском чемпионатном движении по профессиональному мастерству</w:t>
      </w:r>
      <w:r>
        <w:rPr>
          <w:rFonts w:ascii="Times New Roman" w:eastAsia="Times New Roman" w:hAnsi="Times New Roman" w:cs="Times New Roman"/>
          <w:sz w:val="24"/>
          <w:szCs w:val="24"/>
        </w:rPr>
        <w:t>, а при необходимости согласно действующему законодательству.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9" w:name="_heading=h.17dp8vu" w:colFirst="0" w:colLast="0"/>
      <w:bookmarkEnd w:id="9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работы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442B1">
        <w:rPr>
          <w:rFonts w:ascii="Times New Roman" w:eastAsia="Times New Roman" w:hAnsi="Times New Roman" w:cs="Times New Roman"/>
          <w:sz w:val="24"/>
          <w:szCs w:val="24"/>
        </w:rPr>
        <w:t>За один день до старта Чемпионата</w:t>
      </w:r>
      <w:r>
        <w:rPr>
          <w:rFonts w:ascii="Times New Roman" w:eastAsia="Times New Roman" w:hAnsi="Times New Roman" w:cs="Times New Roman"/>
          <w:sz w:val="24"/>
          <w:szCs w:val="24"/>
        </w:rPr>
        <w:t>, Эксперт</w:t>
      </w:r>
      <w:r w:rsidR="008442B1">
        <w:rPr>
          <w:rFonts w:ascii="Times New Roman" w:eastAsia="Times New Roman" w:hAnsi="Times New Roman" w:cs="Times New Roman"/>
          <w:sz w:val="24"/>
          <w:szCs w:val="24"/>
        </w:rPr>
        <w:t>, ответственный за охрану труда и технику безопасности на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>, обязан провести подробный инструктаж по «Программе инструктажа по охране труда», ознакомить экспертов</w:t>
      </w:r>
      <w:r w:rsidR="008442B1">
        <w:rPr>
          <w:rFonts w:ascii="Times New Roman" w:eastAsia="Times New Roman" w:hAnsi="Times New Roman" w:cs="Times New Roman"/>
          <w:sz w:val="24"/>
          <w:szCs w:val="24"/>
        </w:rPr>
        <w:t>-наставников, оценивающих экспертов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участников с инструкцией по </w:t>
      </w:r>
      <w:r w:rsidR="008442B1">
        <w:rPr>
          <w:rFonts w:ascii="Times New Roman" w:eastAsia="Times New Roman" w:hAnsi="Times New Roman" w:cs="Times New Roman"/>
          <w:sz w:val="24"/>
          <w:szCs w:val="24"/>
        </w:rPr>
        <w:t>охране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</w:r>
      <w:r w:rsidR="00426B1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писанием компетенции.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Ежедневно, перед началом выполнения конкурсного задания участниками конкурса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426B1F">
        <w:rPr>
          <w:rFonts w:ascii="Times New Roman" w:eastAsia="Times New Roman" w:hAnsi="Times New Roman" w:cs="Times New Roman"/>
          <w:sz w:val="24"/>
          <w:szCs w:val="24"/>
        </w:rPr>
        <w:t>ксперт, ответственный за охрану труда и технику безопасности на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>, контролиру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процесс подготовки рабочего места участниками, и принима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участие в подготовке рабочих мест участников в возрасте от 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:rsidR="006E79CA" w:rsidRDefault="003F3548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осмотреть рабочие места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 xml:space="preserve">оценивающих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экспертов и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конкурсантов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79CA" w:rsidRDefault="003F3548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-привести в порядок рабочее место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 xml:space="preserve">оценивающего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эксперта;</w:t>
      </w:r>
    </w:p>
    <w:p w:rsidR="006E79CA" w:rsidRDefault="003F3548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-проверить правильность подключения оборудования в электросеть;</w:t>
      </w:r>
    </w:p>
    <w:p w:rsidR="006E79CA" w:rsidRDefault="003F3548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участник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1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C43F7D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осматривают самостоятельно инструментарий, образовательное оборудование.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Главному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ксперту запрещается приступать к работе при обнаружении неисправности оборудования. О замеченных недостатках и неисправностях немедленно сообщить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ехническому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администратору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 устранения неполадок к работе не приступать.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0" w:name="_heading=h.3rdcrjn" w:colFirst="0" w:colLast="0"/>
      <w:bookmarkEnd w:id="1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3.Требования охраны труда во время работы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Во избежание поражения током запрещается: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При выполнении модулей конкурсного задания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конкурсантами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Главному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ксперту необходимо быть внимательным, не отвлекаться посторонними разговорами и делами без необходимости, не отвлекать других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кспертов и участников.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Эксперту во время работы с оргтехникой: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-запрещается перемещать аппараты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включенными в сеть;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все работы по замене картриджей, бумаги можно производить только после отключения аппарата от сети;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Запрещается: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при себе любые средства связи;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При неисправности оборудования – прекратить работу и сообщить об этом Техническому эксперту, а в его о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тсутствие заместителю главного э</w:t>
      </w:r>
      <w:r>
        <w:rPr>
          <w:rFonts w:ascii="Times New Roman" w:eastAsia="Times New Roman" w:hAnsi="Times New Roman" w:cs="Times New Roman"/>
          <w:sz w:val="24"/>
          <w:szCs w:val="24"/>
        </w:rPr>
        <w:t>ксперта.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При нахождении на конкурсной площадке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ксперту: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ноги;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1" w:name="_heading=h.26in1rg" w:colFirst="0" w:colLast="0"/>
      <w:bookmarkEnd w:id="1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 Требования охраны труда в аварийных ситуациях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администратору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>. Выполнение конкурсного задания продолжать только после устранения возникшей неисправности.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</w:t>
      </w:r>
      <w:r w:rsidR="00E170B0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ксперту, при необходимости обратиться к врачу.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зародыше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соблюдением мер личной безопасности.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E79CA" w:rsidRDefault="003F3548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2" w:name="_heading=h.lnxbz9" w:colFirst="0" w:colLast="0"/>
      <w:bookmarkEnd w:id="12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выполнения конкурсного задания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конкурсного дня </w:t>
      </w:r>
      <w:r w:rsidR="008C28A2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ксперт обязан: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Отключить электрические приборы, образовательное и интерактивное  оборудование и устройства от источника питания.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Привести в порядок рабочее место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ксперта и проверить рабочие места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конкурсанта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79CA" w:rsidRDefault="003F35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Сообщить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ехническому </w:t>
      </w:r>
      <w:r w:rsidR="00E038A6">
        <w:rPr>
          <w:rFonts w:ascii="Times New Roman" w:eastAsia="Times New Roman" w:hAnsi="Times New Roman" w:cs="Times New Roman"/>
          <w:sz w:val="24"/>
          <w:szCs w:val="24"/>
        </w:rPr>
        <w:t>администратору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6E79CA" w:rsidRDefault="006E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E79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6AE7" w:rsidRDefault="00716AE7">
      <w:pPr>
        <w:spacing w:after="0" w:line="240" w:lineRule="auto"/>
      </w:pPr>
      <w:r>
        <w:separator/>
      </w:r>
    </w:p>
  </w:endnote>
  <w:endnote w:type="continuationSeparator" w:id="0">
    <w:p w:rsidR="00716AE7" w:rsidRDefault="0071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6AE7" w:rsidRDefault="00716AE7">
      <w:pPr>
        <w:spacing w:after="0" w:line="240" w:lineRule="auto"/>
      </w:pPr>
      <w:r>
        <w:separator/>
      </w:r>
    </w:p>
  </w:footnote>
  <w:footnote w:type="continuationSeparator" w:id="0">
    <w:p w:rsidR="00716AE7" w:rsidRDefault="00716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9CA"/>
    <w:rsid w:val="002249ED"/>
    <w:rsid w:val="003F3548"/>
    <w:rsid w:val="00426B1F"/>
    <w:rsid w:val="0045553D"/>
    <w:rsid w:val="005123CC"/>
    <w:rsid w:val="0054563A"/>
    <w:rsid w:val="0058210A"/>
    <w:rsid w:val="00602BA3"/>
    <w:rsid w:val="006E79CA"/>
    <w:rsid w:val="00716AE7"/>
    <w:rsid w:val="0073240C"/>
    <w:rsid w:val="008442B1"/>
    <w:rsid w:val="008C28A2"/>
    <w:rsid w:val="00903ACC"/>
    <w:rsid w:val="00956E95"/>
    <w:rsid w:val="00974C32"/>
    <w:rsid w:val="009D0670"/>
    <w:rsid w:val="00B248B0"/>
    <w:rsid w:val="00BE2438"/>
    <w:rsid w:val="00C43F7D"/>
    <w:rsid w:val="00CD452E"/>
    <w:rsid w:val="00D40335"/>
    <w:rsid w:val="00E038A6"/>
    <w:rsid w:val="00E170B0"/>
    <w:rsid w:val="00E94A7A"/>
    <w:rsid w:val="00EB5DBB"/>
    <w:rsid w:val="00F03CB7"/>
    <w:rsid w:val="00F86AD0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493A"/>
  <w15:docId w15:val="{13CF683A-D539-054A-B36C-DAEA06D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E23"/>
  </w:style>
  <w:style w:type="paragraph" w:styleId="a9">
    <w:name w:val="footer"/>
    <w:basedOn w:val="a"/>
    <w:link w:val="aa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E23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1/dm1EdzjZh97T4jBQY2DDL+g==">AMUW2mUXDi9sUFMvynazdzWwBi8KeagKxQ6hdiJawbYSfMWGC9kY4Px3VGgU1vNN8ZVMi2jx9IrhoWvpm4Ozs8qY/WK0/HoCxnUAwqjsmtfOOzaaFiVr+JBd2xLEu4DxWU2O/wRZiaTh2SpmtZZ15XMeZK+lM6uwF7x5SCtrp5KY2Hc5WfsnaDBurFt68mWC9dXPjSuCkNd0ELhoveEQer+LXRFa9zoDrfDt2KTM+ZOqehh8MU2DqzUsOfBadZE28Ew7XOxWBMiC/eoxAanhFUro8WCekew6K9Con0d3b++v/HMcFZmocmsPc75GNy26lSqfWhP9Nd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Автономная некоммерческая организация "Агентство развития профессионального мастерства (Ворлдскиллс Россия)"</dc:creator>
  <cp:lastModifiedBy>Microsoft Office User</cp:lastModifiedBy>
  <cp:revision>25</cp:revision>
  <dcterms:created xsi:type="dcterms:W3CDTF">2023-02-10T11:31:00Z</dcterms:created>
  <dcterms:modified xsi:type="dcterms:W3CDTF">2023-02-16T07:49:00Z</dcterms:modified>
</cp:coreProperties>
</file>